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BA33F2" w:rsidRPr="009D7F2E" w:rsidTr="00C61B94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BA33F2" w:rsidRPr="009D7F2E" w:rsidTr="00C61B94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55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AB571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BA33F2">
              <w:rPr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05-05-2004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Madeleine Dubé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33F2" w:rsidRPr="009D7F2E" w:rsidRDefault="00BA33F2" w:rsidP="00C61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PC</w:t>
            </w:r>
          </w:p>
        </w:tc>
      </w:tr>
    </w:tbl>
    <w:p w:rsidR="004E271B" w:rsidRDefault="004E271B"/>
    <w:p w:rsidR="00BA33F2" w:rsidRDefault="00BA33F2" w:rsidP="00BA33F2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BA33F2" w:rsidRDefault="00BA33F2" w:rsidP="00BA33F2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5879E9">
        <w:rPr>
          <w:rFonts w:eastAsiaTheme="minorHAnsi"/>
          <w:b/>
          <w:bCs/>
          <w:lang w:val="en-CA" w:eastAsia="en-US"/>
        </w:rPr>
        <w:t>Department of Education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b/>
          <w:bCs/>
          <w:lang w:val="en-CA" w:eastAsia="en-US"/>
        </w:rPr>
        <w:t xml:space="preserve">Hon. Mrs. Dubé, </w:t>
      </w:r>
      <w:r w:rsidRPr="005879E9">
        <w:rPr>
          <w:rFonts w:eastAsiaTheme="minorHAnsi"/>
          <w:lang w:val="en-CA" w:eastAsia="en-US"/>
        </w:rPr>
        <w:t>after all items under the Department of Education had been presented: It is my pleasure to present the operating budget estimates for the Department of Education for the fiscal year 2004-05.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I would first like to thank Premier Bernard Lord and my Cabinet and, certainly, caucus</w:t>
      </w:r>
      <w:r w:rsidR="005879E9" w:rsidRPr="005879E9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colleagues</w:t>
      </w:r>
      <w:r w:rsidR="005879E9" w:rsidRPr="005879E9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for their continued support in making education a top priority of the government of New Brunswick.</w:t>
      </w:r>
      <w:r w:rsidR="005879E9" w:rsidRPr="005879E9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As members of the House will clearly see, the 2004-05 budget of the</w:t>
      </w:r>
      <w:r w:rsidR="005879E9" w:rsidRPr="005879E9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Department of Education</w:t>
      </w:r>
      <w:r w:rsidR="005879E9" w:rsidRPr="005879E9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reflects the strong support for education by this government. Even in difficult financial times, when</w:t>
      </w:r>
      <w:r w:rsidR="00B64CDC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 must all live within our means, this government continues to focus on the priorities of New</w:t>
      </w:r>
      <w:r w:rsidR="00B64CDC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Brunswickers. Education is clearly a top priority of New Brunswickers and this government.</w:t>
      </w:r>
    </w:p>
    <w:p w:rsidR="00B64CDC" w:rsidRPr="005879E9" w:rsidRDefault="00B64CDC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En 2004-2005, le total du budget au compte ordinaire et du budget de capital du ministère de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l’Éducation se chiffre à un montant record de 825 millions de dollars, soit une augmentation de 19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millions par rapport aux budgets de l’année précédente. Le budget au compte ordinaire de 2004-2005 est de 778,8 millions, tandis que le budget de capital est de 46 millions.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Sur le montant record de 778,8 millions de dollars dans le budget au compte ordinaire, un montant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de 729,3 millions sera investi dans le système scolaire public de la maternelle à la 12e année.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Compte tenu des inscriptions prévues, cela représente un financement de 6 232 $ par élève en 2004-2005. Il s’agit d’une augmentation de 29 % par rapport au financement de 4 829 $ par élève en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1998-1999.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Même en cette période de contraintes budgétaires, nous intensifions notre engagement à l’égard de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l’éducation. L’éducation constitue la base d’un Nouveau-Brunswick compétitif et compatissant.</w:t>
      </w:r>
    </w:p>
    <w:p w:rsidR="00B64CDC" w:rsidRDefault="00B64CDC" w:rsidP="005879E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Notre succès collectif se mesure au degré de préparation de nos enfants à vivre dans le monde</w:t>
      </w:r>
    </w:p>
    <w:p w:rsidR="00BA33F2" w:rsidRPr="00B64CDC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d’aujourd’hui et à travailler dans l’économie de demain.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partant d’un tel principe, nous devons concentrer nos ressources là où elles peuvent avoir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l’incidence la plus positive sur les élèves : dans nos écoles et dans nos salles de classe. C’est ce que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avons fait.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À cette fin, la croissance dans d’autres éléments de programme au bureau central du ministère de</w:t>
      </w:r>
      <w:r w:rsidR="00B64CDC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l’Éducation et aux bureaux des 14 districts scolaires est rationalisée, et des économies sont réalisées</w:t>
      </w:r>
      <w:r w:rsidR="00B64CDC">
        <w:rPr>
          <w:rFonts w:eastAsiaTheme="minorHAnsi"/>
          <w:lang w:val="fr-FR" w:eastAsia="en-US"/>
        </w:rPr>
        <w:t xml:space="preserve"> </w:t>
      </w:r>
      <w:r w:rsidRPr="00B64CDC">
        <w:rPr>
          <w:rFonts w:eastAsiaTheme="minorHAnsi"/>
          <w:lang w:val="fr-FR" w:eastAsia="en-US"/>
        </w:rPr>
        <w:t>sur le plan administratif.</w:t>
      </w:r>
    </w:p>
    <w:p w:rsidR="00B64CDC" w:rsidRPr="00B64CDC" w:rsidRDefault="00B64CDC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New Brunswickers expect and deserve that we will live within our means while focusing on the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priorities that are important to them and to this government. This is what we have done. In this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budget, more money is being invested in our classrooms and less is being spent on administration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at the department and school district office levels. Overall, we have realized savings of more than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$12 million at the department and district office levels, and we have reinvested it in our classrooms.</w:t>
      </w:r>
      <w:r w:rsidR="00A63656">
        <w:rPr>
          <w:rFonts w:eastAsiaTheme="minorHAnsi"/>
          <w:lang w:val="en-CA" w:eastAsia="en-US"/>
        </w:rPr>
        <w:t xml:space="preserve"> </w:t>
      </w:r>
    </w:p>
    <w:p w:rsidR="00A63656" w:rsidRPr="005879E9" w:rsidRDefault="00A63656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lastRenderedPageBreak/>
        <w:t>Même si, selon les prévisions, notre système scolaire enregistrera cette année une baisse des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inscriptions de 1,4 %, soit 1 608 élèves de moins, un financement s’élevant à 729,5 millions de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dollars est fourni pour le système de la maternelle à la 12e année. La somme représente une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augmentation de 12,6 millions par rapport à 2003-2004 et inclut un financement additionnel pour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des initiatives du Plan d’apprentissage de qualité.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Cela fait un peu plus d’un an que notre premier ministre a dévoilé le Plan d’apprentissage de qualité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pour le système scolaire public. C’est un plan stratégique de 10 ans visant à façonner un système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d’instruction publique de calibre mondial qui favorise l’excellence et le rendement, et ce, en tout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temps.</w:t>
      </w:r>
    </w:p>
    <w:p w:rsidR="00A63656" w:rsidRDefault="00A63656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Au cours de la première année, nous avons montré clairement que nous pouvons respecter les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engagements que nous avons énoncés dans le Plan d’apprentissage de qualité et que nous le ferons.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2003-2004, presque 11 millions de dollars ont été investis directement dans des initiatives du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Plan d’apprentissage de qualité.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Au cours de la première année, nous avons commencé par mettre l’accent sur la littératie en début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scolarité. À l’appui de l’initiative, nous avons recruté 125 mentors en littératie pour les élèves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la maternelle à la 2e année, ce qui représente un investissement de 3,1 millions de dollars. Nous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avons aussi versé aux écoles élémentaires 400 000 $ pour l’achat de textes additionnels de lecture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salle de classe.</w:t>
      </w:r>
    </w:p>
    <w:p w:rsidR="00A63656" w:rsidRDefault="00A63656" w:rsidP="005879E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En 2003-2004, nous avons continué l’élaboration de cours en ligne pour les élèves, y investissant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2 millions de dollars en 2003-2004. Nous avons maintenant presque rempli les deux tiers de notre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engagement de trois ans, qui était d’élaborer 60 cours en ligne.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avons mené à terme le branchement de toutes nos écoles à Internet à haut débit, à un coût de</w:t>
      </w:r>
    </w:p>
    <w:p w:rsidR="00A63656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2,1 millions de dollars. Cela permet à nos élèves de suivre des cours en ligne et à notre personnel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enseignant de profiter des possibilités offertes en matière de perfectionnement professionnel et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donne accès à une information qui facilite tant l’apprentissage que l’enseignement.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Afin que notre personnel enseignant puisse utiliser le mieux possible la technologie de l’information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et des communications comme outil didactique, nous avons terminé la deuxième année de notre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programme de mentorat en technologie, dont la durée est de trois années. Les mentors sont des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enseignantes et enseignants expérimentés, qui ont déjà intégré avec succès la technologie de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l’information et des communications dans leur pratique de l’enseignement. Dans le cadre du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programme, ces enseignantes et enseignants deviennent des mentors pour des collègues, qui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apprennent cette technologie, et les aident à incorporer la TIC dans leur pratique de l’enseignement.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Le programme a fait l’objet d’un investissement de 1,7 million de dollars en 2003-2004.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avons investi 700 000 $ afin de recruter des mentors en mathématiques, pour aider les élèves.</w:t>
      </w:r>
      <w:r w:rsidR="00A63656">
        <w:rPr>
          <w:rFonts w:eastAsiaTheme="minorHAnsi"/>
          <w:lang w:val="fr-FR" w:eastAsia="en-US"/>
        </w:rPr>
        <w:t xml:space="preserve"> </w:t>
      </w:r>
    </w:p>
    <w:p w:rsidR="00A63656" w:rsidRDefault="00A63656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As part of the Quality Learning Agenda, we have provided teachers with two more days of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professional development related to curriculum. We have provided all New Brunswick students with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library cards and their parents with information on services they can access through their public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library. We have launched the Learning Counts awareness campaign, with practical information for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parents on how they can help their children succeed in school. We have expanded the Communities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Action Program, with a goal of 100% participation within three years. We have participated, with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the Canada Millennium Scholarship Foundation, in a pilot project to encourage participation in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postsecondary study.</w:t>
      </w:r>
      <w:r w:rsidR="00A63656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 undertook two pilot projects to improve the school readiness of preschoolers by providing</w:t>
      </w:r>
    </w:p>
    <w:p w:rsidR="00A63656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parents with information and access to services, so that children are better prepared to enter school.</w:t>
      </w:r>
      <w:r w:rsidR="00A63656">
        <w:rPr>
          <w:rFonts w:eastAsiaTheme="minorHAnsi"/>
          <w:lang w:val="en-CA" w:eastAsia="en-US"/>
        </w:rPr>
        <w:t xml:space="preserve"> </w:t>
      </w:r>
    </w:p>
    <w:p w:rsidR="00A63656" w:rsidRDefault="00A63656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lastRenderedPageBreak/>
        <w:t>Dans notre budget de capital pour 2004-2005, présenté en décembre, nous avons renouvelé notre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engagement à l’égard du programme d’infrastructure Écoles saines, en annonçant un investissement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100 millions de dollars sur quatre années. L’investissement a respecté encore un des engagements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que nous avons énoncés dans le Plan d’apprentissage de qualité.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Notre budget de capital pour 2004-2005 était un autre exemple clair de notre engagement à l’égard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l’éducation. Le budget, qui se chiffrait à 46 millions de dollars, représentait une augmentation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35 % par rapport à l’année précédente, et c’était le plan de dépenses en capital le plus important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depuis plus d’une décennie.</w:t>
      </w:r>
    </w:p>
    <w:p w:rsidR="00A63656" w:rsidRDefault="00A63656" w:rsidP="005879E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Nous continuerons en 2004-2005 d’investir dans nos salles de classe pour assurer à notre personnel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enseignant et à nos élèves les ressources et le soutien dont ils ont besoin pour réussir.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L’investissement dans nos salles de classe constitue un cap que nous maintiendrons. Même en cette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période de contraintes budgétaires, nous renforçons notre engagement à l’égard de l’éducation et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respecterons les engagements que nous avons énoncés dans le Plan d’apprentissage de qualité.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2004-2005, nous ajouterons 200 enseignants et enseignantes ayant un certificat dans nos écoles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dans le cadre de notre engagement quadriennal énoncé dans le Plan d’apprentissage de qualité, qui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consiste à créer 500 nouveaux postes d’enseignement dans des domaines cibles pour améliorer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l’apprentissage. Les 200 nouveaux postes d’enseignement représentent un investissement de 7,9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millions de dollars en 2004-2005.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Parmi les nouveaux postes d’enseignement, 125 seront axés sur la littératie dans les classes de la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maternelle à la 3 année. Des mento</w:t>
      </w:r>
      <w:r w:rsidR="00A63656">
        <w:rPr>
          <w:rFonts w:eastAsiaTheme="minorHAnsi"/>
          <w:lang w:val="fr-FR" w:eastAsia="en-US"/>
        </w:rPr>
        <w:t>rs en littératie continueront d</w:t>
      </w:r>
      <w:r w:rsidRPr="005879E9">
        <w:rPr>
          <w:rFonts w:eastAsiaTheme="minorHAnsi"/>
          <w:lang w:val="fr-FR" w:eastAsia="en-US"/>
        </w:rPr>
        <w:t>e travailler avec les élèves de la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maternelle à la 2e année afin qu’ils acquièrent de bonnes habiletés de lecture et travailleront aussi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avec les élèves de la 3e année qui ont besoin d’une aide additionnelle pour lire au niveau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correspondant à leur année scolaire.</w:t>
      </w:r>
    </w:p>
    <w:p w:rsidR="00A63656" w:rsidRPr="005879E9" w:rsidRDefault="00A63656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Le deuxième groupe de 125 postes d’enseignement permettra aussi à nos districts scolaires d’avoir</w:t>
      </w:r>
      <w:r w:rsidR="00A6365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souplesse nécessaire pour répondre aux besoins en mathématiques, en sciences, en éducation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physique et au chapitre des activités de francisation des enfants des ayants droit.</w:t>
      </w:r>
    </w:p>
    <w:p w:rsidR="00BA33F2" w:rsidRPr="00303048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Le deuxième groupe de 75 nouveaux postes d’enseignement visera à aider les écoles à répondre aux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besoins particuliers des élèves. L’ajout des 75 postes d’enseignement en 2004-2005 contribuera à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aborder des questions liées à la composition des classes. Le personnel enseignant en question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permettra aux districts scolaires de concentrer des ressources d’enseignement additionnelles dans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salle de classe afin de répondre aux besoins de tous les élèves.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Selon les inscriptions prévues pour 2004-2005, le rapport élèves-personnel enseignant pendant la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prochaine année scolaire passera à 15,8 par membre du personnel enseignant, comparativement à</w:t>
      </w:r>
      <w:r w:rsidR="00303048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17,3 lorsque nous sommes arrivés au pouvoir. Il s’agit d’une réduction de 1,5 élève par enseignant</w:t>
      </w:r>
      <w:r w:rsidR="00303048">
        <w:rPr>
          <w:rFonts w:eastAsiaTheme="minorHAnsi"/>
          <w:lang w:val="fr-FR" w:eastAsia="en-US"/>
        </w:rPr>
        <w:t xml:space="preserve"> </w:t>
      </w:r>
      <w:r w:rsidRPr="00303048">
        <w:rPr>
          <w:rFonts w:eastAsiaTheme="minorHAnsi"/>
          <w:lang w:val="fr-FR" w:eastAsia="en-US"/>
        </w:rPr>
        <w:t>ou enseignante depuis 1999.</w:t>
      </w:r>
    </w:p>
    <w:p w:rsidR="00303048" w:rsidRDefault="00303048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These 200 new teachers, together with the 125 we added in 2003-04, bring the number of new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teachers to 325 in the first two years of the Quality Learning Agenda to focus on specific needs in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our schools and classrooms. Over the following two years, we will fulfill our Quality Learning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Agenda commitment of 500 new teachers over four years.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2004-05, we will provide further resources for our classrooms. Since 1999, we have taken action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to ensure schools have access to basic supplies, with an annual $1 million top-up fund. In 2004-05,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 will go even further by adding an additional $2.5 million to a quality school resources fund. Over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the next four years, we will invest $2.5 million each year in this fund for a total increase of $10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million for supplies and resources for students and teachers.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This will provide schools with the basic supplies and resources they need in the classroom to ensure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students and teachers are learning and working in a positive learning environment. This could be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lastRenderedPageBreak/>
        <w:t>everything from learning resources used in kindergarten to art supplies and science lab supplies at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the high school level.</w:t>
      </w:r>
    </w:p>
    <w:p w:rsidR="001348EE" w:rsidRPr="005879E9" w:rsidRDefault="001348EE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When I met recently with the district education council chairs, I assured them we will be consulting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with the school districts on how this fund should best be utilized to ensure our classrooms have the</w:t>
      </w:r>
      <w:r w:rsidR="001348EE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supplies and resources needed for quality teaching and quality learning.</w:t>
      </w:r>
    </w:p>
    <w:p w:rsidR="001348EE" w:rsidRDefault="001348EE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En 2003-2004, nous avons mené à terme notre programme triennal ambitieux de branchement de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toutes nos écoles à Internet à haut débit. À notre connaissance, nous sommes la seule province du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Canada qui a branché toutes ses écoles à Internet à haut débit.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technologie de l’information transforme nos salles de classe tout comme nos milieux de travail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et nos foyers. Il ne fait aucun doute que nous vivons à l’ère de la technologie de l’information et que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nos écoles, comme tout le reste, doivent s’adapter ou prendre du retard. Nous ne laisserons pas une</w:t>
      </w:r>
      <w:r w:rsidR="001348EE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telle situation se produire.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Les ordinateurs changent déjà la façon dont notre personnel enseigne et dont nos élèves apprennent.</w:t>
      </w:r>
      <w:r w:rsidR="00AA2C3B" w:rsidRPr="005879E9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Voilà de quoi il s’agit vraiment : améliorer l’apprentissage et accroître les possibilités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d’apprentissage pour les élèves et le personnel enseignant.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Grâce à notre accès à Internet à haut débit, nous dispensons de plus en plus de cours en ligne aux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élèves. Durant l’année scolaire en cours, nous prévoyons qu’au moins 4 500 élèves de l</w:t>
      </w:r>
      <w:r w:rsidR="00AA2C3B">
        <w:rPr>
          <w:rFonts w:eastAsiaTheme="minorHAnsi"/>
          <w:lang w:val="fr-FR" w:eastAsia="en-US"/>
        </w:rPr>
        <w:t>a 1</w:t>
      </w:r>
      <w:r w:rsidRPr="005879E9">
        <w:rPr>
          <w:rFonts w:eastAsiaTheme="minorHAnsi"/>
          <w:lang w:val="fr-FR" w:eastAsia="en-US"/>
        </w:rPr>
        <w:t>1e et de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12e années suivront un cours en ligne. Cela représente un quart de tous les élèves dans ces deux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années scolaires.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avons l’intention de nous engager encore plus dans la nouvelle ère d’apprentissage. Voilà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pourquoi nous créons un Fonds d’amélioration de l’infrastructure technologique de qualité, doté de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1,8 million de dollars. Ce fonds permettra à nos écoles de faire une meilleure utilisation éducative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notre capacité en technologie de l’information en assurant à notre personnel enseignant et à nos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élèves l’infrastructure et le soutien technique en TI dont ils ont besoin.</w:t>
      </w:r>
    </w:p>
    <w:p w:rsidR="00AA2C3B" w:rsidRPr="005879E9" w:rsidRDefault="00AA2C3B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En 2004-2005, au titre du nouveau fonds, nous investirons 700 000 $ dans la dotation en personnel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soutien technique supplémentaire pour nos écoles. L’investissement donnera lieu à une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augmentation de 25 % du personnel technique spécialisé en TI affecté au maintien et au soutien de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technologie utilisée par les élèves et le personnel enseignant pour faciliter l’apprentissage.</w:t>
      </w:r>
    </w:p>
    <w:p w:rsidR="00AA2C3B" w:rsidRPr="005879E9" w:rsidRDefault="00AA2C3B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The 21st century will be the age of information technology. We are all witness to how it is already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transforming our world. Whether we are speaking of government, business, or other areas of society,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 are all being affected by how computers have changed how we receive information and services,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and also by how we carry out our daily activities. Information technology is also transforming our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classrooms. It is changing how our teachers teach and how our students learn, and that is what this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is really all about: improving learning and providing more learning and teaching opportunities.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 all want our children to learn to the best of their ability. In order for them to do so, we must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recognize that computers are learning and teaching tools that allow students and teachers to access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and to process the most up-to-date information. How computers can best be utilized to help meet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our goals for the public school system is something we need to explore further. Consequently, in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2004-05, we will undertake a pilot project in four middle schools in which participating students and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teachers will have dedicated access to a personal computer for learning and for teaching. Our</w:t>
      </w:r>
      <w:r w:rsidR="00AA2C3B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investment in this pilot project will be $1.1 million in 2004-05.</w:t>
      </w:r>
    </w:p>
    <w:p w:rsidR="00AA2C3B" w:rsidRDefault="00AA2C3B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Je lancerai bientôt un appel de participation au projet pilote d’accès prioritaire à des ordinateurs.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Compte tenu du nombre d’écoles et de districts qui ont déjà signifié leur intérêt, nous nous attendons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 xml:space="preserve">à de nombreuses demandes de participation à une initiative aussi </w:t>
      </w:r>
      <w:r w:rsidRPr="005879E9">
        <w:rPr>
          <w:rFonts w:eastAsiaTheme="minorHAnsi"/>
          <w:lang w:val="fr-FR" w:eastAsia="en-US"/>
        </w:rPr>
        <w:lastRenderedPageBreak/>
        <w:t>passionnante.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Nos écoles sont déjà à la fine pointe de la nouvelle vague en matière d’apprentissage. Nous avons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des ordinateurs dans presque toutes les salles de classe. Nous avons branché chaque école à Internet</w:t>
      </w:r>
      <w:r w:rsidR="00AA2C3B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à haut débit. En outre, nous fournissons de plus en plus de cours en ligne à nos élèves.</w:t>
      </w:r>
    </w:p>
    <w:p w:rsidR="00AA2C3B" w:rsidRDefault="00AA2C3B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Notre initiative d’accès prioritaire à des ordinateurs est le prolongement naturel des mesures que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nous avons prises dans nos écoles au cours des dernières années pour incorporer l’utilisation de la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TIC dans nos salles de classe. Elle appuie la vision de notre Plan d’apprentissage de qualité visant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à créer une « culture de l’excellence et du rendement caractérisée par l’innovation et l’apprentissage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continu ».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plus amples détails du projet seront annoncés avant la fin de l’année scolaire en cours. Ces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détails comprendront la formation pour le personnel enseignant et l’élaboration des programmes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d’études nécessaires ainsi qu’un soutien technique spécialisé.</w:t>
      </w:r>
    </w:p>
    <w:p w:rsidR="00AA1582" w:rsidRPr="005879E9" w:rsidRDefault="00AA158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The major initiatives I have just outlined represent an investment in our classrooms of $12.2 million</w:t>
      </w:r>
      <w:r w:rsidR="00AA1582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2004-05. Overall, we will invest over $25 million this year in support of these and other Quality</w:t>
      </w:r>
      <w:r w:rsidR="00AA1582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Learning Agenda initiatives. This investment will support a variety of actions to support priority</w:t>
      </w:r>
      <w:r w:rsidR="00AA1582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areas set out in the Quality Learning Agenda. These include:</w:t>
      </w:r>
    </w:p>
    <w:p w:rsidR="000D5BEB" w:rsidRPr="005879E9" w:rsidRDefault="000D5BEB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emphasizing preschool learning,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targeting early literacy,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focusing on math and science,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providing more enrichment opportunities,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ensuring a disciplined and positive learning environment for students and for teachers,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expanding the use of technology in our classrooms to support learning and teaching,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addressing issues associated with classroom composition,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setting ambitious achievement standards,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providing a well-rounded curriculum and tools for teachers,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providing quality second language programs,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challenging and supporting students with a range of needs,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promoting quality teaching,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ensuring strong school leadership,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ensuring a safe and healthy learning and working environment,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maximizing school time for learning,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raising awareness of the benefits of education and lifelong learning,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improving student preparation and support for a successful transition from school to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1582">
        <w:rPr>
          <w:rFonts w:eastAsiaTheme="minorHAnsi"/>
          <w:lang w:val="en-CA" w:eastAsia="en-US"/>
        </w:rPr>
        <w:t>postsecondary studies or to work, and</w:t>
      </w:r>
    </w:p>
    <w:p w:rsidR="00BA33F2" w:rsidRPr="00AA1582" w:rsidRDefault="00BA33F2" w:rsidP="00AA15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1582">
        <w:rPr>
          <w:rFonts w:eastAsiaTheme="minorHAnsi"/>
          <w:lang w:val="fr-FR" w:eastAsia="en-US"/>
        </w:rPr>
        <w:t>providing greater accountability.</w:t>
      </w:r>
    </w:p>
    <w:p w:rsidR="00AA1582" w:rsidRDefault="00AA158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DD3CE1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Bien que nous mettions l’accent sur l’ajout de ressources et de personnel enseignant dans nos écoles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afin d’appuyer le Plan d’apprentissage de qualité, nous nous rendons également compte que les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écoles doivent assumer d’autres frais. J’ai le grand plaisir de dire que le budget comprend une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augmentation de plus de 6 millions de dollars pour l’énergie, le transport et d’autres frais de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fonctionnement. C’est une bonne nouvelle pour les districts scolaires.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tout, nous investirons 26,53 millions de plus dans nos écoles en 2004-2005 qu’en 2003-2004. La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somme découle de nouveaux fonds et du réinvestissement dans les salles de classe des économies</w:t>
      </w:r>
      <w:r w:rsidR="00AA1582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liées à l’administration et au fonctionnement. Il s’agit d’une augmentation de 3,7 % par rapport à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l’année précédente, à un moment où l’indice des prix à la consommation du Nouveau-Brunswick</w:t>
      </w:r>
      <w:r w:rsidR="00DD3CE1">
        <w:rPr>
          <w:rFonts w:eastAsiaTheme="minorHAnsi"/>
          <w:lang w:val="fr-FR" w:eastAsia="en-US"/>
        </w:rPr>
        <w:t xml:space="preserve"> </w:t>
      </w:r>
      <w:r w:rsidRPr="00DD3CE1">
        <w:rPr>
          <w:rFonts w:eastAsiaTheme="minorHAnsi"/>
          <w:lang w:val="fr-FR" w:eastAsia="en-US"/>
        </w:rPr>
        <w:t>en 2004 n’est que de 1 %.</w:t>
      </w:r>
    </w:p>
    <w:p w:rsidR="00DD3CE1" w:rsidRDefault="00DD3CE1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As I said earlier, we have enhanced funding at the classroom level, in part by reducing operations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at the central office of the Department of Education, and at the supervisory and administrative levels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the 14 school district offices.</w:t>
      </w:r>
      <w:r w:rsidR="00DD3CE1">
        <w:rPr>
          <w:rFonts w:eastAsiaTheme="minorHAnsi"/>
          <w:lang w:val="en-CA" w:eastAsia="en-US"/>
        </w:rPr>
        <w:t xml:space="preserve"> </w:t>
      </w:r>
    </w:p>
    <w:p w:rsidR="00DD3CE1" w:rsidRPr="005879E9" w:rsidRDefault="00DD3CE1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Through this streamlining of back office operations, a sum of $12.2 million was reinvested in our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classrooms. I should point out that the impact was greatest within the central office of the</w:t>
      </w:r>
    </w:p>
    <w:p w:rsidR="00DD3CE1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department, where 87 positions were identified for elimination. Of these, 21 were already vacant,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and every effort is being made to redeploy the remaining affected staff. Some of these positions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were held by educators who were seconded to the department, and they will return to their teaching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positions at the conclusion of the current school year. For other affected staff within the department,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options include redeployment to other positions within the department or to other departments and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branches of government. This is already taking place.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There is also the Workforce Adjustment Program, which includes a targeted early retirement plan.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 am pleased to say that we have been highly successful in redeploying our effective staff, and we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will continue to do so.</w:t>
      </w:r>
      <w:r w:rsidR="00DD3CE1">
        <w:rPr>
          <w:rFonts w:eastAsiaTheme="minorHAnsi"/>
          <w:lang w:val="en-CA" w:eastAsia="en-US"/>
        </w:rPr>
        <w:t xml:space="preserve"> </w:t>
      </w:r>
    </w:p>
    <w:p w:rsidR="00DD3CE1" w:rsidRDefault="00DD3CE1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Avant de passer à d’autres éléments de notre budget, j’aimerais parler d’un changement apporté au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bureau d’un de nos districts scolaires, qui procurera au système scolaire public des économies à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court et à long termes au chapitre du fonctionnement tout en permettant la réalisation d’un important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projet de développement économique.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Par suite du changement, le bureau du district scolaire 3 sera transféré à Cité-des-Jeunes-A.-M.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Sormany, à Edmundston. L’emplacement est au centre du district, et le bureau du district ainsi que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ses ressources seront en outre situés dans le secteur servi par le district 3 qui a le plus grand nombre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d’écoles et d’élèves. De plus, nous réaliserons des économies liées au fonctionnement du fait que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le bureau de district se trouvera dans une école existante plutôt que dans un bâtiment distinct.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fr-FR" w:eastAsia="en-US"/>
        </w:rPr>
        <w:t>Le bureau actuel du district scolaire 3 est situé dans un secteur en voie de développement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économique, et des démarches ont été faites auprès de mon ministère pour rendre le bien en question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accessible afin de faciliter la croissance économique dans le secteur de Grand-Sault. La proposition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est à l’examen, et nous prévoyons engranger des recettes suffisantes de la vente du bien pour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 xml:space="preserve">compenser le coût des travaux de rénovation nécessaires à Cité-des-Jeunes-A.-M. </w:t>
      </w:r>
      <w:r w:rsidRPr="005879E9">
        <w:rPr>
          <w:rFonts w:eastAsiaTheme="minorHAnsi"/>
          <w:lang w:val="en-CA" w:eastAsia="en-US"/>
        </w:rPr>
        <w:t>Sormany pour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héberger le personnel du district scolaire.</w:t>
      </w:r>
    </w:p>
    <w:p w:rsidR="00DD3CE1" w:rsidRDefault="00DD3CE1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en-CA" w:eastAsia="en-US"/>
        </w:rPr>
        <w:t>I would now like to turn my attention to the area of postsecondary education. Each year since taking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office in 1999, this government has made significant investments in postsecondary education to help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to address the challenges faced by our postsecondary students and institutions. We will continue to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do so in 2004-05.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New Brunswick has one of the highest postsecondary participation rates in Canada. We will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continue to improve the accessibility, affordability, and quality of education for New Brunswickers.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This budget marks our fifth consecutive increase in funding to universities in New Brunswick, with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 2% increase in operating funding for 2004-05. This represents a $3.7-million increase in funding</w:t>
      </w:r>
      <w:r w:rsidR="00DD3CE1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fr-FR" w:eastAsia="en-US"/>
        </w:rPr>
        <w:t>to universities.</w:t>
      </w:r>
    </w:p>
    <w:p w:rsidR="00DD3CE1" w:rsidRPr="005879E9" w:rsidRDefault="00DD3CE1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Depuis 1999, le financement de l’éducation universitaire a augmenté de près de 27,5 millions de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dollars, pour passer de moins de 156 millions en 1998-1999 à plus de 183 millions en 2004-2005.</w:t>
      </w:r>
      <w:r w:rsidR="00DD3CE1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Il s’agit d’une augmentation de plus de 17,5 %.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 plus de l’augmentation cette année de la subvention de fonctionnement, nous mènerons à terme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notre programme pour l’infrastructure universitaire, d’une valeur de 15 millions de dollars, en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investissant la dernière tranche de 5 millions en 2004-2005. La somme permettra à nos quatre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 xml:space="preserve">universités à </w:t>
      </w:r>
      <w:r w:rsidRPr="005879E9">
        <w:rPr>
          <w:rFonts w:eastAsiaTheme="minorHAnsi"/>
          <w:lang w:val="fr-FR" w:eastAsia="en-US"/>
        </w:rPr>
        <w:lastRenderedPageBreak/>
        <w:t>financement public d’assurer un milieu d’apprentissage et de recherche de qualité grâce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à des investissements stratégiques pour améliorer leurs infrastructures matérielle et technologique.</w:t>
      </w:r>
    </w:p>
    <w:p w:rsidR="00BA33F2" w:rsidRPr="005879E9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Nos quatre universités publiques sont avisées de leurs affectations, et nous prendrons bientôt des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décisions quant aux projets qu’elles proposent.</w:t>
      </w:r>
    </w:p>
    <w:p w:rsidR="003F225F" w:rsidRDefault="003F225F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 xml:space="preserve">Je tiens aussi à réaffirmer notre engagement, énoncé dans </w:t>
      </w:r>
      <w:r w:rsidRPr="005879E9">
        <w:rPr>
          <w:rFonts w:eastAsiaTheme="minorHAnsi"/>
          <w:i/>
          <w:iCs/>
          <w:lang w:val="fr-FR" w:eastAsia="en-US"/>
        </w:rPr>
        <w:t>Visons plus haut. Allons plus loin.,</w:t>
      </w:r>
      <w:r w:rsidR="003F225F">
        <w:rPr>
          <w:rFonts w:eastAsiaTheme="minorHAnsi"/>
          <w:i/>
          <w:iCs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d’augmenter le financement des universités de 13 % sur quatre années. Nous avons aussi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comme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engagement d’accroître les inscriptions aux études postsecondaires et l’accès à ces études.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Le gouvernement actuel reconnaît qu’accroître le nombre de personnes qui font et achèvent des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études postsecondaires est la clé de la prospérité de ces personnes et de celle de la province dans son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ensemble.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Plus tôt cette année, nous avons lancé, de concert avec la Fondation canadienne des bourses d’études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du millénaire, un projet qui commencera cet automne dans certaines écoles secondaires. Dans le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cadre de ce projet de recherche, nous viserons à mieux déterminer si une meilleure information ou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la promesse d’incitations financières peuvent encourager des élèves à faire des études</w:t>
      </w:r>
      <w:r w:rsidR="003F225F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postsecondaires, alors qu’ils y auraient autrement renoncé.</w:t>
      </w:r>
    </w:p>
    <w:p w:rsidR="003F225F" w:rsidRPr="005879E9" w:rsidRDefault="003F225F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B37F4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In 2004-05, we will continue to work with the other provinces and territories on ways to provide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easier access to funding for postsecondary students in need, more reasonable debt repayment plans,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and an improved Student Financial Assistance Program overall. This work is taking place under the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auspices of the Council of Ministers of Education, Canada. It includes a national review of the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Canada Student Loans Program’s parental contribution methodology.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2004-05, we will also continue to provide increased nonrepayable student bursaries and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scholarships to students. Since August 2001, we have increased student bursaries by $5.1 million,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benefiting more than 3 400 students. This phased in increase has doubled the amount of the</w:t>
      </w:r>
      <w:r w:rsidR="003F225F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provincial bursary that was available to students with dependents prior to August 1, 2001, and</w:t>
      </w:r>
      <w:r w:rsidR="004B37F4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increased the amount for all other eligible students by 80%.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In 2004-05, we will also continue the New Brunswick Opportunities Fund, which provides eligible</w:t>
      </w:r>
      <w:r w:rsidR="004B37F4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postsecondary students with nonrepayable scholarships to attend university or community college.</w:t>
      </w:r>
      <w:r w:rsidR="004B37F4">
        <w:rPr>
          <w:rFonts w:eastAsiaTheme="minorHAnsi"/>
          <w:lang w:val="en-CA" w:eastAsia="en-US"/>
        </w:rPr>
        <w:t xml:space="preserve"> </w:t>
      </w:r>
    </w:p>
    <w:p w:rsidR="004B37F4" w:rsidRDefault="004B37F4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7B5C1D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879E9">
        <w:rPr>
          <w:rFonts w:eastAsiaTheme="minorHAnsi"/>
          <w:lang w:val="fr-FR" w:eastAsia="en-US"/>
        </w:rPr>
        <w:t>Nos bibliothèques publiques sont des mines incroyables de ressources d’apprentissage, comprenant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dans leurs collections plus de 1,9 million de livres, de vidéos, de CD, de DVD et d’autres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documents. Nos bibliothèques offrent également une gamme de programmes de lecture pour les gens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tout âge au Nouveau-Brunswick.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Pour reconnaître l’importance de nos bibliothèques publiques et du rôle qu’elles jouent pour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favoriser l’alphabétisation et l’apprentissage, nous avons entrepris récemment une initiative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importante pour doter chaque élève dans le système scolaire public de sa propre carte de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bibliothèque.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Le gouvernement actuel reconnaît l’importance des bibliothèques publiques pour les gens et les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collectivités qu’elles servent. J’ai le plaisir d’annoncer aujourd’hui que le financement du réseau de</w:t>
      </w:r>
      <w:r w:rsidR="004B37F4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bibliothèques publiques dépassera 11 millions de dollars en 2004-2005, grâce à une augmentation</w:t>
      </w:r>
      <w:r w:rsidR="007B5C1D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de plus de 200 000 $. Le montant couvrira des augmentations de salaires et d’autres augmentations,</w:t>
      </w:r>
      <w:r w:rsidR="007B5C1D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ainsi que la création d’un nouveau poste à la bibliothèque scolaire-publique située à l’école Sainte-</w:t>
      </w:r>
      <w:r w:rsidRPr="007B5C1D">
        <w:rPr>
          <w:rFonts w:eastAsiaTheme="minorHAnsi"/>
          <w:lang w:val="fr-FR" w:eastAsia="en-US"/>
        </w:rPr>
        <w:t>Anne, à Fredericton.</w:t>
      </w:r>
    </w:p>
    <w:p w:rsidR="007B5C1D" w:rsidRPr="007B5C1D" w:rsidRDefault="007B5C1D" w:rsidP="005879E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A33F2" w:rsidRPr="007B5C1D" w:rsidRDefault="00BA33F2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879E9">
        <w:rPr>
          <w:rFonts w:eastAsiaTheme="minorHAnsi"/>
          <w:lang w:val="en-CA" w:eastAsia="en-US"/>
        </w:rPr>
        <w:t>Before I close, I would like to say a few words about some of the changes that have taken place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within the structure of the Department of Education.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At the start of this new budget year, responsibility for two former Department of Education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operations—Connect NB Branché and the Adult Literacy Secretariat—was transferred to the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Department of Training and Employment Development. These transfers were made in view of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 xml:space="preserve">Training and </w:t>
      </w:r>
      <w:r w:rsidRPr="005879E9">
        <w:rPr>
          <w:rFonts w:eastAsiaTheme="minorHAnsi"/>
          <w:lang w:val="en-CA" w:eastAsia="en-US"/>
        </w:rPr>
        <w:lastRenderedPageBreak/>
        <w:t>Employment’s responsibility for adult and lifelong learning under the Prosperity Plan.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I want to wish the staff of Connect NB Branché and the Adult Literacy Secretariat continued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success, and I thank them for the dedicated service they provided to the people of New Brunswick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while they were part of the Department of Education. I also wish to thank each and every member</w:t>
      </w:r>
      <w:r w:rsidR="007B5C1D">
        <w:rPr>
          <w:rFonts w:eastAsiaTheme="minorHAnsi"/>
          <w:lang w:val="en-CA" w:eastAsia="en-US"/>
        </w:rPr>
        <w:t xml:space="preserve"> </w:t>
      </w:r>
      <w:r w:rsidRPr="005879E9">
        <w:rPr>
          <w:rFonts w:eastAsiaTheme="minorHAnsi"/>
          <w:lang w:val="en-CA" w:eastAsia="en-US"/>
        </w:rPr>
        <w:t>of our department, as well as our district staff and our teachers, who worked so hard for the children</w:t>
      </w:r>
      <w:r w:rsidR="007B5C1D">
        <w:rPr>
          <w:rFonts w:eastAsiaTheme="minorHAnsi"/>
          <w:lang w:val="en-CA" w:eastAsia="en-US"/>
        </w:rPr>
        <w:t xml:space="preserve"> </w:t>
      </w:r>
      <w:r w:rsidRPr="007B5C1D">
        <w:rPr>
          <w:rFonts w:eastAsiaTheme="minorHAnsi"/>
          <w:lang w:val="en-CA" w:eastAsia="en-US"/>
        </w:rPr>
        <w:t>of New Brunswick</w:t>
      </w:r>
      <w:r w:rsidR="007B5C1D">
        <w:rPr>
          <w:rFonts w:eastAsiaTheme="minorHAnsi"/>
          <w:lang w:val="en-CA" w:eastAsia="en-US"/>
        </w:rPr>
        <w:t>.</w:t>
      </w:r>
    </w:p>
    <w:p w:rsidR="007B5C1D" w:rsidRPr="007B5C1D" w:rsidRDefault="007B5C1D" w:rsidP="005879E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A33F2" w:rsidRPr="005879E9" w:rsidRDefault="00BA33F2" w:rsidP="00D125B6">
      <w:pPr>
        <w:autoSpaceDE w:val="0"/>
        <w:autoSpaceDN w:val="0"/>
        <w:adjustRightInd w:val="0"/>
        <w:jc w:val="both"/>
        <w:rPr>
          <w:i/>
          <w:lang w:val="fr-FR"/>
        </w:rPr>
      </w:pPr>
      <w:r w:rsidRPr="005879E9">
        <w:rPr>
          <w:rFonts w:eastAsiaTheme="minorHAnsi"/>
          <w:lang w:val="fr-FR" w:eastAsia="en-US"/>
        </w:rPr>
        <w:t>J’aimerais aussi remercier les 150 candidats et candidates et plus qui ont accepté leur nomination</w:t>
      </w:r>
      <w:r w:rsidR="00422E33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aux élections des conseils d’éducation de district qui auront lieu le 10 mai et leur offrir mes</w:t>
      </w:r>
      <w:r w:rsidR="00422E33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 xml:space="preserve">meilleurs </w:t>
      </w:r>
      <w:r w:rsidR="00422E33" w:rsidRPr="005879E9">
        <w:rPr>
          <w:rFonts w:eastAsiaTheme="minorHAnsi"/>
          <w:lang w:val="fr-FR" w:eastAsia="en-US"/>
        </w:rPr>
        <w:t>vœux</w:t>
      </w:r>
      <w:r w:rsidRPr="005879E9">
        <w:rPr>
          <w:rFonts w:eastAsiaTheme="minorHAnsi"/>
          <w:lang w:val="fr-FR" w:eastAsia="en-US"/>
        </w:rPr>
        <w:t>. Parmi ces candidats et candidates, 75 siègent déjà aux conseils. Les personnes qui</w:t>
      </w:r>
      <w:r w:rsidR="00422E33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seront élues le 10 mai apporteront une expérience précieuse au travail important des nouveaux</w:t>
      </w:r>
      <w:r w:rsidR="00D125B6">
        <w:rPr>
          <w:rFonts w:eastAsiaTheme="minorHAnsi"/>
          <w:lang w:val="fr-FR" w:eastAsia="en-US"/>
        </w:rPr>
        <w:t xml:space="preserve"> </w:t>
      </w:r>
      <w:r w:rsidRPr="005879E9">
        <w:rPr>
          <w:rFonts w:eastAsiaTheme="minorHAnsi"/>
          <w:lang w:val="fr-FR" w:eastAsia="en-US"/>
        </w:rPr>
        <w:t>conseils d’éducation de district. Merci.</w:t>
      </w:r>
    </w:p>
    <w:p w:rsidR="00BA33F2" w:rsidRPr="005879E9" w:rsidRDefault="00BA33F2" w:rsidP="005879E9">
      <w:pPr>
        <w:jc w:val="both"/>
        <w:rPr>
          <w:lang w:val="fr-FR"/>
        </w:rPr>
      </w:pPr>
    </w:p>
    <w:sectPr w:rsidR="00BA33F2" w:rsidRPr="005879E9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67BA"/>
    <w:multiLevelType w:val="hybridMultilevel"/>
    <w:tmpl w:val="266A0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81"/>
  <w:drawingGridVerticalSpacing w:val="181"/>
  <w:characterSpacingControl w:val="doNotCompress"/>
  <w:compat/>
  <w:rsids>
    <w:rsidRoot w:val="00BA33F2"/>
    <w:rsid w:val="000157B0"/>
    <w:rsid w:val="000D5BEB"/>
    <w:rsid w:val="001348EE"/>
    <w:rsid w:val="00303048"/>
    <w:rsid w:val="003F225F"/>
    <w:rsid w:val="00422E33"/>
    <w:rsid w:val="004B37F4"/>
    <w:rsid w:val="004E271B"/>
    <w:rsid w:val="005038AA"/>
    <w:rsid w:val="005879E9"/>
    <w:rsid w:val="00761221"/>
    <w:rsid w:val="007B5C1D"/>
    <w:rsid w:val="00A63656"/>
    <w:rsid w:val="00AA1582"/>
    <w:rsid w:val="00AA2C3B"/>
    <w:rsid w:val="00B64CDC"/>
    <w:rsid w:val="00BA33F2"/>
    <w:rsid w:val="00D125B6"/>
    <w:rsid w:val="00D6219F"/>
    <w:rsid w:val="00D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F2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BA33F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BA33F2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AA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4116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2013-03-26T13:34:00Z</dcterms:created>
  <dcterms:modified xsi:type="dcterms:W3CDTF">2013-03-26T13:59:00Z</dcterms:modified>
</cp:coreProperties>
</file>