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36"/>
        <w:gridCol w:w="1066"/>
        <w:gridCol w:w="867"/>
        <w:gridCol w:w="1207"/>
        <w:gridCol w:w="1105"/>
        <w:gridCol w:w="1275"/>
        <w:gridCol w:w="1300"/>
        <w:gridCol w:w="1151"/>
      </w:tblGrid>
      <w:tr w:rsidR="008C3C99" w:rsidRPr="007D334D" w:rsidTr="00E93A1A">
        <w:trPr>
          <w:cantSplit/>
          <w:trHeight w:val="480"/>
          <w:tblHeader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C99" w:rsidRPr="007D334D" w:rsidRDefault="008C3C99" w:rsidP="00E93A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2" w:after="2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3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Province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C99" w:rsidRPr="007D334D" w:rsidRDefault="008C3C99" w:rsidP="00E93A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before="2" w:after="2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3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Législature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C99" w:rsidRPr="007D334D" w:rsidRDefault="008C3C99" w:rsidP="00E93A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2" w:after="2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3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Session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C99" w:rsidRPr="007D334D" w:rsidRDefault="008C3C99" w:rsidP="00E93A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2" w:after="2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3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Type de discours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C99" w:rsidRPr="007D334D" w:rsidRDefault="008C3C99" w:rsidP="00E93A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before="2" w:after="2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3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Date du discours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C99" w:rsidRPr="007D334D" w:rsidRDefault="008C3C99" w:rsidP="00E93A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before="2" w:after="2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3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Locuteur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C99" w:rsidRPr="007D334D" w:rsidRDefault="008C3C99" w:rsidP="00E93A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before="2" w:after="2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3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Fonction du locuteur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C99" w:rsidRPr="007D334D" w:rsidRDefault="008C3C99" w:rsidP="00E93A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before="2" w:after="2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3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Parti politique</w:t>
            </w:r>
          </w:p>
        </w:tc>
      </w:tr>
      <w:tr w:rsidR="008C3C99" w:rsidRPr="007D334D" w:rsidTr="00E93A1A">
        <w:trPr>
          <w:cantSplit/>
          <w:trHeight w:val="720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99" w:rsidRPr="007D334D" w:rsidRDefault="008C3C99" w:rsidP="00E93A1A">
            <w:pPr>
              <w:pStyle w:val="Corps"/>
              <w:jc w:val="center"/>
              <w:rPr>
                <w:rFonts w:ascii="Times New Roman" w:hAnsi="Times New Roman"/>
                <w:sz w:val="20"/>
              </w:rPr>
            </w:pPr>
            <w:r w:rsidRPr="007D334D">
              <w:rPr>
                <w:rFonts w:ascii="Times New Roman" w:hAnsi="Times New Roman"/>
                <w:sz w:val="20"/>
              </w:rPr>
              <w:t>Manitoba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99" w:rsidRPr="007D334D" w:rsidRDefault="008C3C99" w:rsidP="00E93A1A">
            <w:pPr>
              <w:pStyle w:val="Corps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7D334D">
              <w:rPr>
                <w:rFonts w:ascii="Times New Roman" w:hAnsi="Times New Roman"/>
                <w:sz w:val="20"/>
              </w:rPr>
              <w:t>40</w:t>
            </w:r>
            <w:r w:rsidRPr="007D334D">
              <w:rPr>
                <w:rFonts w:ascii="Times New Roman" w:hAnsi="Times New Roman"/>
                <w:sz w:val="20"/>
                <w:vertAlign w:val="superscript"/>
              </w:rPr>
              <w:t>e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99" w:rsidRPr="007D334D" w:rsidRDefault="00E93A1A" w:rsidP="00E93A1A">
            <w:pPr>
              <w:pStyle w:val="Corp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E93A1A">
              <w:rPr>
                <w:rFonts w:ascii="Times New Roman" w:hAnsi="Times New Roman"/>
                <w:sz w:val="20"/>
                <w:vertAlign w:val="superscript"/>
              </w:rPr>
              <w:t>ère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8C3C99" w:rsidRPr="007D334D" w:rsidRDefault="008C3C99" w:rsidP="00E93A1A">
            <w:pPr>
              <w:pStyle w:val="Corps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99" w:rsidRPr="007D334D" w:rsidRDefault="008C3C99" w:rsidP="00E93A1A">
            <w:pPr>
              <w:pStyle w:val="Corps"/>
              <w:jc w:val="center"/>
              <w:rPr>
                <w:rFonts w:ascii="Times New Roman" w:hAnsi="Times New Roman"/>
                <w:sz w:val="20"/>
              </w:rPr>
            </w:pPr>
            <w:r w:rsidRPr="007D334D">
              <w:rPr>
                <w:rFonts w:ascii="Times New Roman" w:hAnsi="Times New Roman"/>
                <w:sz w:val="20"/>
              </w:rPr>
              <w:t>Discours du trône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99" w:rsidRPr="007D334D" w:rsidRDefault="00E93A1A" w:rsidP="00E93A1A">
            <w:pPr>
              <w:pStyle w:val="Corp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octobre 2011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99" w:rsidRPr="007D334D" w:rsidRDefault="007C2F64" w:rsidP="00E93A1A">
            <w:pPr>
              <w:pStyle w:val="Corps"/>
              <w:jc w:val="center"/>
              <w:rPr>
                <w:rFonts w:ascii="Times New Roman" w:hAnsi="Times New Roman"/>
                <w:sz w:val="20"/>
                <w:lang w:val="en-CA"/>
              </w:rPr>
            </w:pPr>
            <w:r>
              <w:rPr>
                <w:rFonts w:ascii="Times New Roman" w:hAnsi="Times New Roman"/>
                <w:bCs/>
                <w:sz w:val="20"/>
                <w:lang w:val="en-CA"/>
              </w:rPr>
              <w:t>Philip S. Lee</w:t>
            </w:r>
            <w:r w:rsidR="008C3C99" w:rsidRPr="007D334D">
              <w:rPr>
                <w:rFonts w:ascii="Times New Roman" w:hAnsi="Times New Roman"/>
                <w:bCs/>
                <w:sz w:val="20"/>
                <w:lang w:val="en-CA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99" w:rsidRPr="007D334D" w:rsidRDefault="007C2F64" w:rsidP="00E93A1A">
            <w:pPr>
              <w:pStyle w:val="Corps"/>
              <w:jc w:val="center"/>
              <w:rPr>
                <w:rFonts w:ascii="Times New Roman" w:hAnsi="Times New Roman"/>
                <w:sz w:val="20"/>
                <w:lang w:val="en-CA"/>
              </w:rPr>
            </w:pPr>
            <w:r>
              <w:rPr>
                <w:rFonts w:ascii="Times New Roman" w:hAnsi="Times New Roman"/>
                <w:bCs/>
                <w:sz w:val="20"/>
                <w:lang w:val="en-CA"/>
              </w:rPr>
              <w:t>Lieutenant-gouverneur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C99" w:rsidRPr="007D334D" w:rsidRDefault="00A90502" w:rsidP="00E93A1A">
            <w:pPr>
              <w:pStyle w:val="Corps"/>
              <w:jc w:val="center"/>
              <w:rPr>
                <w:rFonts w:ascii="Times New Roman" w:hAnsi="Times New Roman"/>
                <w:sz w:val="20"/>
                <w:lang w:val="en-CA"/>
              </w:rPr>
            </w:pPr>
            <w:r>
              <w:rPr>
                <w:rFonts w:ascii="Times New Roman" w:hAnsi="Times New Roman"/>
                <w:sz w:val="20"/>
                <w:lang w:val="en-CA"/>
              </w:rPr>
              <w:t>NDP</w:t>
            </w:r>
          </w:p>
        </w:tc>
      </w:tr>
    </w:tbl>
    <w:p w:rsidR="008C3C99" w:rsidRDefault="008C3C99" w:rsidP="006E604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  <w:r w:rsidRPr="006E6043">
        <w:rPr>
          <w:rFonts w:ascii="Times New Roman" w:hAnsi="Times New Roman" w:cs="Times New Roman"/>
          <w:sz w:val="24"/>
          <w:szCs w:val="24"/>
          <w:lang w:val="en-CA"/>
        </w:rPr>
        <w:t>Mr. Speaker and members of the Manitoba Legislature: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I welcome you to the first session of the 40th Legislative Assembly of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Province of Manitoba.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The October 4th General Election resulted in the largest number of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newly-elected Members this Assembly has seen in over a decade. Each of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you – new members, returning members, and indeed all candidates for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election – are to be commended for putting your names forward to serve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people of Manitoba.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The election entrusted our government with a new mandate. We are aware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of the privilege that has been granted by the citizens of our province and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important responsibilities that come with that privilege.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This is a great time to be a Manitoban. We are rebuilding our province,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more people are working here than ever before, people are coming home,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and people are training for the jobs of tomorrow. Manitobans are building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their futures in this province – for themselves, their children and their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grandchildren. Our government will work with them to ensure the great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potential of our province continues to unfold.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To help the province keep moving forward, the next four years will be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focused on the key priorities that were presented to Manitobans during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election: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• making health care even better;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• expanding job, education and training opportunities;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• entrenching Manitoba’s affordability advantage;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• making our communities safer and healthier;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• protecting our environment; and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• building Manitoba Hydro as a public asset and a benefit to all of our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citizens.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Over the next four years, this house will be presented with measures to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address each of these priorities.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Health care is the number one priority of Manitobans, and our government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will never lose sight of this fact. More doctors, nurses and other health care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professionals have been hired to help reduce wait times and provide better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health care. Hospitals, clinics, and personal care homes have been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renewed or rebuilt. And we have found ways to make the provincial health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system more efficient while improving patient care.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lastRenderedPageBreak/>
        <w:t>To advance our goal of providing better health care, closer to home, our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government will take action on a number of fronts.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We will implement all three priorities identified by the Canadian Cancer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Society, including making cancer treatment and support drugs free – with no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patient deductibles.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Our government committed to give Manitobans the fastest access 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Canada to world-class cancer screening, testing and treatment. To that end,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we have begun the most comprehensive and aggressive cancer wait-time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strategy in Canada. As part of this plan, more specialists will be added to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speed up testing and diagnosis, and we will begin transforming rural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 xml:space="preserve">chemotherapy sites into full </w:t>
      </w:r>
      <w:proofErr w:type="spellStart"/>
      <w:r w:rsidRPr="006E6043">
        <w:rPr>
          <w:rFonts w:ascii="Times New Roman" w:hAnsi="Times New Roman" w:cs="Times New Roman"/>
          <w:sz w:val="24"/>
          <w:szCs w:val="24"/>
          <w:lang w:val="en-CA"/>
        </w:rPr>
        <w:t>CancerCare</w:t>
      </w:r>
      <w:proofErr w:type="spellEnd"/>
      <w:r w:rsidRPr="006E6043">
        <w:rPr>
          <w:rFonts w:ascii="Times New Roman" w:hAnsi="Times New Roman" w:cs="Times New Roman"/>
          <w:sz w:val="24"/>
          <w:szCs w:val="24"/>
          <w:lang w:val="en-CA"/>
        </w:rPr>
        <w:t xml:space="preserve"> hubs to better support patients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during their cancer journey.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Our world class home care system will be further enhanced with more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in-home services and specialist visits. Doctors, nurse practitioners and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other health professionals will work to maintain the health of seniors so they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can remain in their own homes longer. Our personal care home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construction program will make more spaces available for those families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that need them.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Our healthcare professionals are fundamental to further improvements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in patient care. In the coming year, the first steps will be taken in our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four-year plan to: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• hire 2,000 new nurses and nurse practitioners, and take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necessary steps to educate new nurses;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• hire 200 more doctors and 50 more physician assistants; this will also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require the creation of 22 medical residencies; and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• hire more technologists and other front line health care staff to keep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our system among the best in the world.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Our goal in the coming years is to ensure that every Manitoban that wants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one will have access to a family doctor. In addition to educating and hiring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more doctors and nurse practitioners, our government will open new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 xml:space="preserve">primary care clinics, access centers and </w:t>
      </w:r>
      <w:proofErr w:type="spellStart"/>
      <w:r w:rsidRPr="006E6043">
        <w:rPr>
          <w:rFonts w:ascii="Times New Roman" w:hAnsi="Times New Roman" w:cs="Times New Roman"/>
          <w:sz w:val="24"/>
          <w:szCs w:val="24"/>
          <w:lang w:val="en-CA"/>
        </w:rPr>
        <w:t>QuickCare</w:t>
      </w:r>
      <w:proofErr w:type="spellEnd"/>
      <w:r w:rsidRPr="006E6043">
        <w:rPr>
          <w:rFonts w:ascii="Times New Roman" w:hAnsi="Times New Roman" w:cs="Times New Roman"/>
          <w:sz w:val="24"/>
          <w:szCs w:val="24"/>
          <w:lang w:val="en-CA"/>
        </w:rPr>
        <w:t xml:space="preserve"> clinics throughout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Manitoba. More nurse practitioners will be recruited specifically to work 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rural and northern communities.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Towns and cities throughout Manitoba will see more improvements 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 xml:space="preserve">health care – from ambulance stations in Ile des </w:t>
      </w:r>
      <w:proofErr w:type="spellStart"/>
      <w:r w:rsidRPr="006E6043">
        <w:rPr>
          <w:rFonts w:ascii="Times New Roman" w:hAnsi="Times New Roman" w:cs="Times New Roman"/>
          <w:sz w:val="24"/>
          <w:szCs w:val="24"/>
          <w:lang w:val="en-CA"/>
        </w:rPr>
        <w:t>Chenes</w:t>
      </w:r>
      <w:proofErr w:type="spellEnd"/>
      <w:r w:rsidRPr="006E6043">
        <w:rPr>
          <w:rFonts w:ascii="Times New Roman" w:hAnsi="Times New Roman" w:cs="Times New Roman"/>
          <w:sz w:val="24"/>
          <w:szCs w:val="24"/>
          <w:lang w:val="en-CA"/>
        </w:rPr>
        <w:t xml:space="preserve"> and St Laurent, to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6E6043">
        <w:rPr>
          <w:rFonts w:ascii="Times New Roman" w:hAnsi="Times New Roman" w:cs="Times New Roman"/>
          <w:sz w:val="24"/>
          <w:szCs w:val="24"/>
          <w:lang w:val="en-CA"/>
        </w:rPr>
        <w:t>telehealth</w:t>
      </w:r>
      <w:proofErr w:type="spellEnd"/>
      <w:r w:rsidRPr="006E6043">
        <w:rPr>
          <w:rFonts w:ascii="Times New Roman" w:hAnsi="Times New Roman" w:cs="Times New Roman"/>
          <w:sz w:val="24"/>
          <w:szCs w:val="24"/>
          <w:lang w:val="en-CA"/>
        </w:rPr>
        <w:t xml:space="preserve"> sites in </w:t>
      </w:r>
      <w:proofErr w:type="spellStart"/>
      <w:r w:rsidRPr="006E6043">
        <w:rPr>
          <w:rFonts w:ascii="Times New Roman" w:hAnsi="Times New Roman" w:cs="Times New Roman"/>
          <w:sz w:val="24"/>
          <w:szCs w:val="24"/>
          <w:lang w:val="en-CA"/>
        </w:rPr>
        <w:t>Camperville</w:t>
      </w:r>
      <w:proofErr w:type="spellEnd"/>
      <w:r w:rsidRPr="006E6043"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proofErr w:type="spellStart"/>
      <w:r w:rsidRPr="006E6043">
        <w:rPr>
          <w:rFonts w:ascii="Times New Roman" w:hAnsi="Times New Roman" w:cs="Times New Roman"/>
          <w:sz w:val="24"/>
          <w:szCs w:val="24"/>
          <w:lang w:val="en-CA"/>
        </w:rPr>
        <w:t>Waterhen</w:t>
      </w:r>
      <w:proofErr w:type="spellEnd"/>
      <w:r w:rsidRPr="006E6043">
        <w:rPr>
          <w:rFonts w:ascii="Times New Roman" w:hAnsi="Times New Roman" w:cs="Times New Roman"/>
          <w:sz w:val="24"/>
          <w:szCs w:val="24"/>
          <w:lang w:val="en-CA"/>
        </w:rPr>
        <w:t>, to clinics in Ste Rose, Swan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 xml:space="preserve">River and </w:t>
      </w:r>
      <w:proofErr w:type="spellStart"/>
      <w:r w:rsidRPr="006E6043">
        <w:rPr>
          <w:rFonts w:ascii="Times New Roman" w:hAnsi="Times New Roman" w:cs="Times New Roman"/>
          <w:sz w:val="24"/>
          <w:szCs w:val="24"/>
          <w:lang w:val="en-CA"/>
        </w:rPr>
        <w:t>Lundar</w:t>
      </w:r>
      <w:proofErr w:type="spellEnd"/>
      <w:r w:rsidRPr="006E6043">
        <w:rPr>
          <w:rFonts w:ascii="Times New Roman" w:hAnsi="Times New Roman" w:cs="Times New Roman"/>
          <w:sz w:val="24"/>
          <w:szCs w:val="24"/>
          <w:lang w:val="en-CA"/>
        </w:rPr>
        <w:t>. MRIs will be added in Dauphin, Selkirk, and west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Winnipeg. The Brandon hospital, the Flin Flon Emergency Room and other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health facilities will be expanded and renewed.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These changes will not only improve health care for Manitobans, they will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also make the system more efficient and effective. Investments in northern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health services will save close to 1,000 patient trips to and from Winnipeg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every year.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Manitobans know that the prosperity and security of our families and our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province stems from a commitment to education and training.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lastRenderedPageBreak/>
        <w:t>As a centerpiece of this commitment, our government has committed to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reduce class sizes for kindergarten to grade three to a maximum of 20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students. The plan will be developed this coming year with an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implementation committee composed of parents, teachers and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administrators. Implementation will begin in 2012.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Our government will ensure that Manitoba families have access to safe,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convenient child care, which is essential to improving education and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employment opportunities for parents. Over the next four years, new child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care centres will be built, new spaces will be added to existing centres, and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the salaries of child care workers will be increased to help attract workers to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this vital area.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Our work to modernize education facilities – with new schools, new science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labs, and new gyms – will continue. Additionally, we will upgrade shop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equipment in our schools to provide greater training opportunities, and work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with rural divisions to increase access to broadband internet.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Programs aimed at helping students stay in school until they are 18 will be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strengthened by new initiatives to help the private sector employ more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apprentices. Skilled trades training will be expanded in rural Manitoba and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 xml:space="preserve">a </w:t>
      </w:r>
      <w:r w:rsidRPr="006E6043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Journey Person Business Start Program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will provide support for rural and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northern Manitobans to start their own businesses.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A new skilled trades and technology centre will be built at Red River College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for high demand trades like carpentry, electrical and plumbing.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New opportunities for education and training will help keep our communities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healthier and safer. We will also enhance crime prevention in our province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by developing programs with community partners for after-school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programming. Apprenticeships and mentoring opportunities provide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positive alternatives for at-risk youth.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We also know we need to meet the challenges of safer communities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head-on with new resources for policing and with clearer consequences for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lawbreakers. Over the coming years, our government will add 50 more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police to the streets of Winnipeg, and 25 cadets specifically for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downtown. There will also be 50 more police and 25 cadets stationed 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rural and northern Manitoba. We will work with municipalities and First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Nations to improve fire fighting capacity in this province.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Offenders will be moved through the system quicker, as more prosecutors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are hired and as the weekend court gets underway. We will work with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federal government to strengthen the criminal code and we will propose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specific changes, including making gang recruitment an explicit crime, and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 xml:space="preserve">cracking down on knife crimes, arson, home invasions and </w:t>
      </w:r>
      <w:proofErr w:type="spellStart"/>
      <w:r w:rsidRPr="006E6043">
        <w:rPr>
          <w:rFonts w:ascii="Times New Roman" w:hAnsi="Times New Roman" w:cs="Times New Roman"/>
          <w:sz w:val="24"/>
          <w:szCs w:val="24"/>
          <w:lang w:val="en-CA"/>
        </w:rPr>
        <w:t>carjackings</w:t>
      </w:r>
      <w:proofErr w:type="spellEnd"/>
      <w:r w:rsidRPr="006E6043">
        <w:rPr>
          <w:rFonts w:ascii="Times New Roman" w:hAnsi="Times New Roman" w:cs="Times New Roman"/>
          <w:sz w:val="24"/>
          <w:szCs w:val="24"/>
          <w:lang w:val="en-CA"/>
        </w:rPr>
        <w:t>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We will work with police agencies to expand the electronic monitoring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bracelet program.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Manitoba is one of the most affordable places to live, study, work, and raise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a family. People come from around the world to enjoy these advantages.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All families will benefit from our guarantee that Manitobans will continue to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pay the lowest combined bills for electricity, home heating, and auto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insurance in Canada.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In addition: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• </w:t>
      </w:r>
      <w:proofErr w:type="gramStart"/>
      <w:r w:rsidRPr="006E6043">
        <w:rPr>
          <w:rFonts w:ascii="Times New Roman" w:hAnsi="Times New Roman" w:cs="Times New Roman"/>
          <w:sz w:val="24"/>
          <w:szCs w:val="24"/>
          <w:lang w:val="en-CA"/>
        </w:rPr>
        <w:t>our</w:t>
      </w:r>
      <w:proofErr w:type="gramEnd"/>
      <w:r w:rsidRPr="006E6043">
        <w:rPr>
          <w:rFonts w:ascii="Times New Roman" w:hAnsi="Times New Roman" w:cs="Times New Roman"/>
          <w:sz w:val="24"/>
          <w:szCs w:val="24"/>
          <w:lang w:val="en-CA"/>
        </w:rPr>
        <w:t xml:space="preserve"> government will continue to take more businesses off the tax rolls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and ensure regular and sustainable increases in the minimum wage;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6E6043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Pr="006E6043">
        <w:rPr>
          <w:rFonts w:ascii="Times New Roman" w:hAnsi="Times New Roman" w:cs="Times New Roman"/>
          <w:sz w:val="24"/>
          <w:szCs w:val="24"/>
          <w:lang w:val="en-CA"/>
        </w:rPr>
        <w:t xml:space="preserve"> successful All Aboard poverty reduction strategy will continue to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take innovative steps to reduce poverty in our province;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6E6043">
        <w:rPr>
          <w:rFonts w:ascii="Times New Roman" w:hAnsi="Times New Roman" w:cs="Times New Roman"/>
          <w:sz w:val="24"/>
          <w:szCs w:val="24"/>
          <w:lang w:val="en-CA"/>
        </w:rPr>
        <w:t>seniors</w:t>
      </w:r>
      <w:proofErr w:type="gramEnd"/>
      <w:r w:rsidRPr="006E6043">
        <w:rPr>
          <w:rFonts w:ascii="Times New Roman" w:hAnsi="Times New Roman" w:cs="Times New Roman"/>
          <w:sz w:val="24"/>
          <w:szCs w:val="24"/>
          <w:lang w:val="en-CA"/>
        </w:rPr>
        <w:t xml:space="preserve"> and farm owners will benefit from the elimination of the school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tax on seniors and farmland; and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6E6043">
        <w:rPr>
          <w:rFonts w:ascii="Times New Roman" w:hAnsi="Times New Roman" w:cs="Times New Roman"/>
          <w:sz w:val="24"/>
          <w:szCs w:val="24"/>
          <w:lang w:val="en-CA"/>
        </w:rPr>
        <w:t>all</w:t>
      </w:r>
      <w:proofErr w:type="gramEnd"/>
      <w:r w:rsidRPr="006E6043">
        <w:rPr>
          <w:rFonts w:ascii="Times New Roman" w:hAnsi="Times New Roman" w:cs="Times New Roman"/>
          <w:sz w:val="24"/>
          <w:szCs w:val="24"/>
          <w:lang w:val="en-CA"/>
        </w:rPr>
        <w:t xml:space="preserve"> Manitobans will benefit from more incentives to support energy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efficiency home improvements.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We will continue to provide stable funding for universities and low tuition for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university students. Legislation will be enacted to freeze tuition increases to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the rate of inflation, interest rates on student loans will be reduced to prime,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and student aid rules will be amended to ensure our youth can graduate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with a reduced debt burden. This will further encourage young people to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stay in Manitoba to start their careers and families.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Our government will work with the private sector to increase the number of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rental units in downtown Winnipeg and throughout the province. Surface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parking lots in downtown Winnipeg will be redeveloped. A major expansion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of the Convention Centre will help to continue the renaissance that is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occurring in our downtown.</w:t>
      </w:r>
    </w:p>
    <w:p w:rsid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Recreational opportunities are essential to a high quality of life and healthy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communities. Our government’s five-year plan to renew and improve our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parks and campgrounds will continue. Other initiatives will ensure that all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Manitobans have the opportunity to benefit from sports and active living –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from world class soccer facilities, to splash pads and playgrounds, to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University of Winnipeg and Dakota Community Center field houses, to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variety of projects in rural and northern Manitoba.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Our natural heritage is also essential to the quality of life in this province.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Our government will follow through on the unanimous vote of this house to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 xml:space="preserve">protect our </w:t>
      </w:r>
      <w:proofErr w:type="gramStart"/>
      <w:r w:rsidRPr="006E6043">
        <w:rPr>
          <w:rFonts w:ascii="Times New Roman" w:hAnsi="Times New Roman" w:cs="Times New Roman"/>
          <w:sz w:val="24"/>
          <w:szCs w:val="24"/>
          <w:lang w:val="en-CA"/>
        </w:rPr>
        <w:t>water,</w:t>
      </w:r>
      <w:proofErr w:type="gramEnd"/>
      <w:r w:rsidRPr="006E6043">
        <w:rPr>
          <w:rFonts w:ascii="Times New Roman" w:hAnsi="Times New Roman" w:cs="Times New Roman"/>
          <w:sz w:val="24"/>
          <w:szCs w:val="24"/>
          <w:lang w:val="en-CA"/>
        </w:rPr>
        <w:t xml:space="preserve"> including expanding the moratorium on unsustainable hog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industry practices.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Manitobans have assessed competing plans of how to protect our lakes and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rivers, and have endorsed a plan that requires all people – in all sectors of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the province – to do their part to prevent pollution from entering our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waterways. We will work with Manitoba’s towns, cities and municipalities to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ensure continued progress on water protection. We will work with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agribusiness to find ways to protect our water and the sector’s future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prosperity. We will develop a surface-water management strategy to help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deal with flooding and reduce the pollution that is killing our lakes.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Our government will keep Manitoba Hydro strong and public, and moving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forward with expansion plans that will keep Hydro growing. We will ensure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 xml:space="preserve">that </w:t>
      </w:r>
      <w:proofErr w:type="spellStart"/>
      <w:r w:rsidRPr="006E6043">
        <w:rPr>
          <w:rFonts w:ascii="Times New Roman" w:hAnsi="Times New Roman" w:cs="Times New Roman"/>
          <w:sz w:val="24"/>
          <w:szCs w:val="24"/>
          <w:lang w:val="en-CA"/>
        </w:rPr>
        <w:t>Bipole</w:t>
      </w:r>
      <w:proofErr w:type="spellEnd"/>
      <w:r w:rsidRPr="006E6043">
        <w:rPr>
          <w:rFonts w:ascii="Times New Roman" w:hAnsi="Times New Roman" w:cs="Times New Roman"/>
          <w:sz w:val="24"/>
          <w:szCs w:val="24"/>
          <w:lang w:val="en-CA"/>
        </w:rPr>
        <w:t xml:space="preserve"> III is built on the West Side of Lake Winnipeg to preserve our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boreal forest, ensure our long-term security and enable Manitoba Hydro to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continue to sell its power at a premium to the United States.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 xml:space="preserve">We will also build new hydro generating capacity, including the </w:t>
      </w:r>
      <w:proofErr w:type="spellStart"/>
      <w:r w:rsidRPr="006E6043">
        <w:rPr>
          <w:rFonts w:ascii="Times New Roman" w:hAnsi="Times New Roman" w:cs="Times New Roman"/>
          <w:sz w:val="24"/>
          <w:szCs w:val="24"/>
          <w:lang w:val="en-CA"/>
        </w:rPr>
        <w:t>Keeyask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 xml:space="preserve">and </w:t>
      </w:r>
      <w:proofErr w:type="spellStart"/>
      <w:r w:rsidRPr="006E6043">
        <w:rPr>
          <w:rFonts w:ascii="Times New Roman" w:hAnsi="Times New Roman" w:cs="Times New Roman"/>
          <w:sz w:val="24"/>
          <w:szCs w:val="24"/>
          <w:lang w:val="en-CA"/>
        </w:rPr>
        <w:t>Conawapa</w:t>
      </w:r>
      <w:proofErr w:type="spellEnd"/>
      <w:r w:rsidRPr="006E6043">
        <w:rPr>
          <w:rFonts w:ascii="Times New Roman" w:hAnsi="Times New Roman" w:cs="Times New Roman"/>
          <w:sz w:val="24"/>
          <w:szCs w:val="24"/>
          <w:lang w:val="en-CA"/>
        </w:rPr>
        <w:t xml:space="preserve"> dams, in partnership with First Nations. These major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 xml:space="preserve">building projects – the largest in our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lastRenderedPageBreak/>
        <w:t>province’s history – will create 25,000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person years of employment, allow us to expand profitable energy exports,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and keep rates low for Manitoba families and businesses.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In order to capitalize on the significant opportunities created by hydro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 xml:space="preserve">expansion, our government will establish a </w:t>
      </w:r>
      <w:r w:rsidRPr="006E6043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Manitoba Energy Jobs Fund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to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help Manitoba companies expand and to attract international companies to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create jobs in our province. The fund will promote the development of hydro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and other clean energy options in Manitoba.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Our government was elected to secure a stronger future for Manitoba,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 xml:space="preserve">building on the </w:t>
      </w:r>
      <w:proofErr w:type="gramStart"/>
      <w:r w:rsidR="00222A62">
        <w:rPr>
          <w:rFonts w:ascii="Times New Roman" w:hAnsi="Times New Roman" w:cs="Times New Roman"/>
          <w:sz w:val="24"/>
          <w:szCs w:val="24"/>
          <w:lang w:val="en-CA"/>
        </w:rPr>
        <w:t>m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any strengths</w:t>
      </w:r>
      <w:proofErr w:type="gramEnd"/>
      <w:r w:rsidRPr="006E6043">
        <w:rPr>
          <w:rFonts w:ascii="Times New Roman" w:hAnsi="Times New Roman" w:cs="Times New Roman"/>
          <w:sz w:val="24"/>
          <w:szCs w:val="24"/>
          <w:lang w:val="en-CA"/>
        </w:rPr>
        <w:t xml:space="preserve"> we share and facing up squarely to our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challenges. We have some serious challenges in front of us. The flood of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2011, the most widespread flood event in memory, is far from over. Many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Manitobans remain out of their homes and many others are working to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restore their properties. Continuing high water levels raise the risk of further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storm damage this fall and more flooding next spring.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To reduce this risk, work is underway to dig an emergency channel that will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lower the levels of Lake St. Martin and Lake Manitoba. Work is also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ongoing to help citizens repair the damage caused by the flood and to install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new flood protection.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Plans to remove the single desk role of the Canadian Wheat Board have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long-term consequences for Manitoba—for Winnipeg as a major hub of the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grain industry, for farmers and farming communities, for the future of the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Port of Churchill, and for Manitoba's role as a centre of grain research. In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the coming weeks, a community coalition will travel to Ottawa to highlight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these issues and seek solutions.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The uncertain state of the global economy may present new challenges to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our province in the months and years to come. The Manitoba economy has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proved resilient through the global downturn, demonstrating that the best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response to economic turbulence is a long-term commitment to growth,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innovation, and an expanding labour force.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Following the global financial crisis of 2008, our government joined in the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national stimulus program and adopted a new five-year financial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management strategy. The strategy was designed to provide a measure of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economic support to communities during a period of recession, and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preserve the gains made in public finances and capital investment over the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previous decade. The goals of the stimulus package were achieved, and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Manitoba’s five-year budget strategy remains on track.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As new storm clouds gather in some of the world’s leading economies, our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government will work closely with Manitobans to monitor the implications for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the provincial economy – and with the federal government to formulate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appropriate policy responses. Our continuing goal is to sustain economic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growth, find program efficiencies, meet our fiscal targets, and meet our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commitments to Manitobans.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t>For all members of this Assembly, the decisions we make today will shape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the future of this province. Our decisions must ensure that Manitoba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continues moving forward and fulfils its great potential.</w:t>
      </w:r>
    </w:p>
    <w:p w:rsidR="006E6043" w:rsidRPr="006E6043" w:rsidRDefault="006E6043" w:rsidP="0022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E6043">
        <w:rPr>
          <w:rFonts w:ascii="Times New Roman" w:hAnsi="Times New Roman" w:cs="Times New Roman"/>
          <w:sz w:val="24"/>
          <w:szCs w:val="24"/>
          <w:lang w:val="en-CA"/>
        </w:rPr>
        <w:lastRenderedPageBreak/>
        <w:t>As you proceed to carry out the responsibilities the people of Manitoba have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entrusted to you, I trust that Divine Providence will guide your deliberations</w:t>
      </w:r>
      <w:r w:rsidR="00222A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E6043">
        <w:rPr>
          <w:rFonts w:ascii="Times New Roman" w:hAnsi="Times New Roman" w:cs="Times New Roman"/>
          <w:sz w:val="24"/>
          <w:szCs w:val="24"/>
          <w:lang w:val="en-CA"/>
        </w:rPr>
        <w:t>in the best interests of all our citizens.</w:t>
      </w:r>
    </w:p>
    <w:p w:rsidR="006E6043" w:rsidRPr="006E6043" w:rsidRDefault="006E6043" w:rsidP="00222A6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7C2C" w:rsidRPr="006E6043" w:rsidRDefault="005E7C2C" w:rsidP="00222A62">
      <w:pPr>
        <w:jc w:val="both"/>
        <w:rPr>
          <w:lang w:val="en-US"/>
        </w:rPr>
      </w:pPr>
    </w:p>
    <w:sectPr w:rsidR="005E7C2C" w:rsidRPr="006E6043" w:rsidSect="00222A62">
      <w:pgSz w:w="12240" w:h="15840"/>
      <w:pgMar w:top="1440" w:right="146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6043"/>
    <w:rsid w:val="00130FC7"/>
    <w:rsid w:val="00222A62"/>
    <w:rsid w:val="005E7C2C"/>
    <w:rsid w:val="006E6043"/>
    <w:rsid w:val="007642A2"/>
    <w:rsid w:val="007C2F64"/>
    <w:rsid w:val="008C3C99"/>
    <w:rsid w:val="00A90502"/>
    <w:rsid w:val="00C97D43"/>
    <w:rsid w:val="00E93A1A"/>
    <w:rsid w:val="00F9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8C3C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2220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Uricoechea</dc:creator>
  <cp:lastModifiedBy>Olivier Pelletier</cp:lastModifiedBy>
  <cp:revision>5</cp:revision>
  <dcterms:created xsi:type="dcterms:W3CDTF">2013-04-12T18:16:00Z</dcterms:created>
  <dcterms:modified xsi:type="dcterms:W3CDTF">2014-12-02T18:05:00Z</dcterms:modified>
</cp:coreProperties>
</file>